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A1DA" w14:textId="181A5B45" w:rsidR="004756F2" w:rsidRDefault="00AC4ED0" w:rsidP="00962E6F">
      <w:pPr>
        <w:pStyle w:val="avtori"/>
        <w:jc w:val="center"/>
        <w:rPr>
          <w:sz w:val="34"/>
          <w:szCs w:val="34"/>
        </w:rPr>
      </w:pPr>
      <w:r w:rsidRPr="00AC4ED0">
        <w:rPr>
          <w:sz w:val="34"/>
          <w:szCs w:val="34"/>
        </w:rPr>
        <w:t>Paper Title</w:t>
      </w:r>
    </w:p>
    <w:p w14:paraId="020F09D6" w14:textId="3E3C23C0" w:rsidR="00641B25" w:rsidRPr="001272C9" w:rsidRDefault="00AC4ED0" w:rsidP="00962E6F">
      <w:pPr>
        <w:pStyle w:val="avtori"/>
        <w:jc w:val="center"/>
      </w:pPr>
      <w:r>
        <w:t>Name Surname</w:t>
      </w:r>
      <w:r w:rsidR="00244722" w:rsidRPr="007944BD">
        <w:rPr>
          <w:rStyle w:val="FootnoteReference"/>
        </w:rPr>
        <w:footnoteReference w:id="1"/>
      </w:r>
      <w:r w:rsidR="00641B25" w:rsidRPr="00641B25">
        <w:t xml:space="preserve">, </w:t>
      </w:r>
      <w:r>
        <w:t>Name Surname</w:t>
      </w:r>
      <w:r w:rsidR="004756F2">
        <w:rPr>
          <w:vertAlign w:val="superscript"/>
        </w:rPr>
        <w:t>2</w:t>
      </w:r>
      <w:r w:rsidR="00912838" w:rsidRPr="00C512D8">
        <w:rPr>
          <w:vertAlign w:val="superscript"/>
        </w:rPr>
        <w:t>*</w:t>
      </w:r>
    </w:p>
    <w:p w14:paraId="371C9A40" w14:textId="49E86938" w:rsidR="00641B25" w:rsidRPr="00641B25" w:rsidRDefault="00641B25" w:rsidP="00962E6F">
      <w:pPr>
        <w:pStyle w:val="qveTavebi"/>
        <w:spacing w:before="160" w:after="100"/>
      </w:pPr>
      <w:r w:rsidRPr="00641B25">
        <w:t>Abstract</w:t>
      </w:r>
    </w:p>
    <w:p w14:paraId="701FACEE" w14:textId="47E452F3" w:rsidR="004756F2" w:rsidRDefault="008923BE" w:rsidP="004756F2">
      <w:p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23BE">
        <w:rPr>
          <w:rFonts w:ascii="Times New Roman" w:hAnsi="Times New Roman" w:cs="Times New Roman"/>
          <w:sz w:val="20"/>
          <w:szCs w:val="20"/>
        </w:rPr>
        <w:t xml:space="preserve">A single paragraph of about </w:t>
      </w:r>
      <w:r w:rsidR="00AC4ED0" w:rsidRPr="00AC4ED0">
        <w:rPr>
          <w:rFonts w:ascii="Times New Roman" w:hAnsi="Times New Roman" w:cs="Times New Roman"/>
          <w:sz w:val="20"/>
          <w:szCs w:val="20"/>
        </w:rPr>
        <w:t>200-400 words, no figures, no photos, no tables, no formulas, no subsections, no References (TNR, 10 pt, Justified). The abstract should briefly introduce the manuscript</w:t>
      </w:r>
      <w:r w:rsidR="00912838" w:rsidRPr="00912838">
        <w:rPr>
          <w:rFonts w:ascii="Times New Roman" w:hAnsi="Times New Roman" w:cs="Times New Roman"/>
          <w:sz w:val="20"/>
          <w:szCs w:val="20"/>
        </w:rPr>
        <w:t>.</w:t>
      </w:r>
      <w:r w:rsidRPr="008923BE">
        <w:t xml:space="preserve"> </w:t>
      </w:r>
      <w:r>
        <w:rPr>
          <w:rFonts w:ascii="Times New Roman" w:hAnsi="Times New Roman" w:cs="Times New Roman"/>
          <w:sz w:val="20"/>
          <w:szCs w:val="20"/>
        </w:rPr>
        <w:t>For introduction h</w:t>
      </w:r>
      <w:r w:rsidRPr="008923BE">
        <w:rPr>
          <w:rFonts w:ascii="Times New Roman" w:hAnsi="Times New Roman" w:cs="Times New Roman"/>
          <w:sz w:val="20"/>
          <w:szCs w:val="20"/>
        </w:rPr>
        <w:t>ighlight the purpose of the study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923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8923BE">
        <w:rPr>
          <w:rFonts w:ascii="Times New Roman" w:hAnsi="Times New Roman" w:cs="Times New Roman"/>
          <w:sz w:val="20"/>
          <w:szCs w:val="20"/>
        </w:rPr>
        <w:t xml:space="preserve">riefly describe the main methods or treatments applied;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8923BE">
        <w:rPr>
          <w:rFonts w:ascii="Times New Roman" w:hAnsi="Times New Roman" w:cs="Times New Roman"/>
          <w:sz w:val="20"/>
          <w:szCs w:val="20"/>
        </w:rPr>
        <w:t>ummarize the article’s main findings; indicate the main conclusions or interpretations.</w:t>
      </w:r>
    </w:p>
    <w:p w14:paraId="6818E8AC" w14:textId="149C3546" w:rsidR="002B4E5E" w:rsidRPr="00962E6F" w:rsidRDefault="00641B25" w:rsidP="00962E6F">
      <w:pPr>
        <w:spacing w:before="100" w:after="0" w:line="240" w:lineRule="auto"/>
        <w:rPr>
          <w:rFonts w:ascii="Times New Roman" w:hAnsi="Times New Roman" w:cs="Times New Roman"/>
          <w:sz w:val="16"/>
          <w:szCs w:val="16"/>
        </w:rPr>
      </w:pPr>
      <w:r w:rsidRPr="00641B25">
        <w:rPr>
          <w:rFonts w:ascii="Times New Roman" w:hAnsi="Times New Roman" w:cs="Times New Roman"/>
          <w:b/>
          <w:bCs/>
          <w:sz w:val="20"/>
          <w:szCs w:val="20"/>
        </w:rPr>
        <w:t>Keywords</w:t>
      </w:r>
      <w:r w:rsidRPr="00641B25">
        <w:rPr>
          <w:rFonts w:ascii="Times New Roman" w:hAnsi="Times New Roman" w:cs="Times New Roman"/>
          <w:sz w:val="16"/>
          <w:szCs w:val="16"/>
        </w:rPr>
        <w:t xml:space="preserve">: </w:t>
      </w:r>
      <w:r w:rsidR="00AC4ED0" w:rsidRPr="00AC4ED0">
        <w:rPr>
          <w:rFonts w:ascii="Times New Roman" w:hAnsi="Times New Roman" w:cs="Times New Roman"/>
          <w:sz w:val="16"/>
          <w:szCs w:val="16"/>
        </w:rPr>
        <w:t>4-6 words or phrases, separated by commas and not to exceed 2 lines</w:t>
      </w:r>
    </w:p>
    <w:p w14:paraId="33A5E53C" w14:textId="2AD5D353" w:rsidR="00641B25" w:rsidRPr="00962E6F" w:rsidRDefault="00641B25" w:rsidP="00962E6F">
      <w:pPr>
        <w:pStyle w:val="qveTavebi"/>
        <w:spacing w:before="160" w:after="100"/>
        <w:rPr>
          <w:sz w:val="22"/>
          <w:szCs w:val="22"/>
        </w:rPr>
      </w:pPr>
      <w:r w:rsidRPr="00962E6F">
        <w:rPr>
          <w:sz w:val="22"/>
          <w:szCs w:val="22"/>
        </w:rPr>
        <w:t>Introduction</w:t>
      </w:r>
    </w:p>
    <w:p w14:paraId="0A3D9583" w14:textId="24EB489C" w:rsidR="002550AB" w:rsidRPr="00AC4ED0" w:rsidRDefault="00AC4ED0" w:rsidP="00AC4ED0">
      <w:pPr>
        <w:pStyle w:val="teqsti"/>
        <w:ind w:firstLine="245"/>
      </w:pPr>
      <w:r w:rsidRPr="00AC4ED0">
        <w:t xml:space="preserve">Should provide main context of the paper (TNR; 11 pt; Spacing: Single; Justified). Paper size: </w:t>
      </w:r>
      <w:r>
        <w:t>A4</w:t>
      </w:r>
      <w:r w:rsidRPr="00AC4ED0">
        <w:t xml:space="preserve">. References should be cited in the text </w:t>
      </w:r>
      <w:r>
        <w:t>as [1]. In case of several reference</w:t>
      </w:r>
      <w:r w:rsidR="008923BE" w:rsidRPr="008923BE">
        <w:t xml:space="preserve"> [2,3] o</w:t>
      </w:r>
      <w:r w:rsidR="008923BE">
        <w:t>r</w:t>
      </w:r>
      <w:r w:rsidR="004A736A">
        <w:t xml:space="preserve"> </w:t>
      </w:r>
      <w:r>
        <w:t>[2-5].</w:t>
      </w:r>
    </w:p>
    <w:p w14:paraId="06453A91" w14:textId="0DE4EE50" w:rsidR="002F4EAA" w:rsidRPr="00962E6F" w:rsidRDefault="002550AB" w:rsidP="00962E6F">
      <w:pPr>
        <w:pStyle w:val="qveTavebi"/>
        <w:spacing w:before="160" w:after="100"/>
        <w:rPr>
          <w:sz w:val="22"/>
          <w:szCs w:val="22"/>
        </w:rPr>
      </w:pPr>
      <w:r>
        <w:rPr>
          <w:sz w:val="22"/>
          <w:szCs w:val="22"/>
        </w:rPr>
        <w:t>Methods and Materials</w:t>
      </w:r>
    </w:p>
    <w:p w14:paraId="6C9D6FF6" w14:textId="494D859F" w:rsidR="002550AB" w:rsidRPr="002550AB" w:rsidRDefault="00AC4ED0" w:rsidP="002550AB">
      <w:pPr>
        <w:pStyle w:val="teqsti"/>
        <w:ind w:firstLine="245"/>
      </w:pPr>
      <w:r>
        <w:t>This part of the paper includes the study area</w:t>
      </w:r>
      <w:r w:rsidR="005545BE">
        <w:t xml:space="preserve"> too</w:t>
      </w:r>
      <w:r>
        <w:t xml:space="preserve">. </w:t>
      </w:r>
      <w:r w:rsidRPr="00AC4ED0">
        <w:t>All tables should be editable (avoid image files)</w:t>
      </w:r>
      <w:r>
        <w:t xml:space="preserve">. </w:t>
      </w:r>
      <w:r w:rsidRPr="00AC4ED0">
        <w:t xml:space="preserve">The title should be written above the table. </w:t>
      </w:r>
    </w:p>
    <w:p w14:paraId="5AC898B9" w14:textId="29AECD88" w:rsidR="003601E7" w:rsidRPr="00962E6F" w:rsidRDefault="00737FD7" w:rsidP="00962E6F">
      <w:pPr>
        <w:pStyle w:val="qveTavebi"/>
        <w:spacing w:before="160" w:after="100"/>
        <w:rPr>
          <w:sz w:val="22"/>
          <w:szCs w:val="22"/>
        </w:rPr>
      </w:pPr>
      <w:r>
        <w:rPr>
          <w:sz w:val="22"/>
          <w:szCs w:val="22"/>
        </w:rPr>
        <w:t>Results</w:t>
      </w:r>
    </w:p>
    <w:p w14:paraId="2576B715" w14:textId="0D6058FA" w:rsidR="004A736A" w:rsidRDefault="004A736A" w:rsidP="00AC4ED0">
      <w:pPr>
        <w:pStyle w:val="teqsti"/>
        <w:ind w:firstLine="245"/>
      </w:pPr>
      <w:r w:rsidRPr="004A736A">
        <w:t>All figures and tables should be cited in the main text as Fig</w:t>
      </w:r>
      <w:r>
        <w:t>.</w:t>
      </w:r>
      <w:r w:rsidRPr="004A736A">
        <w:t xml:space="preserve"> 1, Table 1, etc</w:t>
      </w:r>
      <w:r>
        <w:t xml:space="preserve">. </w:t>
      </w:r>
      <w:r w:rsidR="00AC4ED0" w:rsidRPr="00AC4ED0">
        <w:t xml:space="preserve">All figures and photos should be in Tiff or JPG file with high resolution (no less than 300 dpi). </w:t>
      </w:r>
    </w:p>
    <w:p w14:paraId="00208827" w14:textId="77777777" w:rsidR="004A736A" w:rsidRDefault="004A736A" w:rsidP="004A736A">
      <w:pPr>
        <w:pStyle w:val="teqsti"/>
        <w:keepNext/>
        <w:ind w:firstLine="245"/>
        <w:jc w:val="center"/>
      </w:pPr>
      <w:r>
        <w:rPr>
          <w:noProof/>
        </w:rPr>
        <w:drawing>
          <wp:inline distT="0" distB="0" distL="0" distR="0" wp14:anchorId="0B7B6095" wp14:editId="6C0E4EE7">
            <wp:extent cx="2209800" cy="2864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157" cy="288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AAB1B" w14:textId="675C4BD8" w:rsidR="004A736A" w:rsidRDefault="004A736A" w:rsidP="004A736A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. Georgian </w:t>
      </w:r>
      <w:r w:rsidRPr="004A736A">
        <w:rPr>
          <w:rFonts w:ascii="Times New Roman" w:hAnsi="Times New Roman" w:cs="Times New Roman"/>
        </w:rPr>
        <w:t>Geographical</w:t>
      </w:r>
      <w:r>
        <w:t xml:space="preserve"> Journal</w:t>
      </w:r>
    </w:p>
    <w:p w14:paraId="3A5B1610" w14:textId="3CCA17BA" w:rsidR="004A736A" w:rsidRDefault="00AC4ED0" w:rsidP="00AC4ED0">
      <w:pPr>
        <w:pStyle w:val="teqsti"/>
        <w:ind w:firstLine="245"/>
      </w:pPr>
      <w:r w:rsidRPr="00AC4ED0">
        <w:t xml:space="preserve">The title should be below the figure, outside of it and be editable (avoid image files). </w:t>
      </w:r>
      <w:r w:rsidR="004A736A">
        <w:t xml:space="preserve">If there are </w:t>
      </w:r>
      <w:r w:rsidR="00FE687E">
        <w:t>multiple panels</w:t>
      </w:r>
      <w:r w:rsidR="004A736A">
        <w:t xml:space="preserve"> authors are encouraged to </w:t>
      </w:r>
      <w:r w:rsidR="00FE687E">
        <w:t>use the example below.</w:t>
      </w:r>
    </w:p>
    <w:p w14:paraId="2F7A7903" w14:textId="2D7945CC" w:rsidR="00FE687E" w:rsidRDefault="00FE687E" w:rsidP="00FE687E">
      <w:pPr>
        <w:pStyle w:val="Caption"/>
        <w:keepNext/>
        <w:jc w:val="right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This is an example of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77"/>
        <w:gridCol w:w="1803"/>
        <w:gridCol w:w="1803"/>
        <w:gridCol w:w="1804"/>
      </w:tblGrid>
      <w:tr w:rsidR="00FE687E" w:rsidRPr="00FE687E" w14:paraId="71E1E58F" w14:textId="77777777" w:rsidTr="00FE687E">
        <w:tc>
          <w:tcPr>
            <w:tcW w:w="1129" w:type="dxa"/>
          </w:tcPr>
          <w:p w14:paraId="46DB6E01" w14:textId="77777777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</w:p>
        </w:tc>
        <w:tc>
          <w:tcPr>
            <w:tcW w:w="2477" w:type="dxa"/>
          </w:tcPr>
          <w:p w14:paraId="6B17E81D" w14:textId="68C395A6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  <w:r w:rsidRPr="00FE687E">
              <w:rPr>
                <w:sz w:val="20"/>
                <w:szCs w:val="20"/>
              </w:rPr>
              <w:t>Data</w:t>
            </w:r>
          </w:p>
        </w:tc>
        <w:tc>
          <w:tcPr>
            <w:tcW w:w="1803" w:type="dxa"/>
          </w:tcPr>
          <w:p w14:paraId="0F3092E1" w14:textId="06EB94BF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  <w:r w:rsidRPr="00FE687E">
              <w:rPr>
                <w:sz w:val="20"/>
                <w:szCs w:val="20"/>
              </w:rPr>
              <w:t>Data</w:t>
            </w:r>
          </w:p>
        </w:tc>
        <w:tc>
          <w:tcPr>
            <w:tcW w:w="1803" w:type="dxa"/>
          </w:tcPr>
          <w:p w14:paraId="557F7C68" w14:textId="3BB37588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  <w:r w:rsidRPr="00FE687E">
              <w:rPr>
                <w:sz w:val="20"/>
                <w:szCs w:val="20"/>
              </w:rPr>
              <w:t>Data</w:t>
            </w:r>
          </w:p>
        </w:tc>
        <w:tc>
          <w:tcPr>
            <w:tcW w:w="1804" w:type="dxa"/>
          </w:tcPr>
          <w:p w14:paraId="16D4843D" w14:textId="05428766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  <w:r w:rsidRPr="00FE687E">
              <w:rPr>
                <w:sz w:val="20"/>
                <w:szCs w:val="20"/>
              </w:rPr>
              <w:t>Data</w:t>
            </w:r>
          </w:p>
        </w:tc>
      </w:tr>
      <w:tr w:rsidR="00FE687E" w:rsidRPr="00FE687E" w14:paraId="31ED1FB4" w14:textId="77777777" w:rsidTr="00FE687E">
        <w:tc>
          <w:tcPr>
            <w:tcW w:w="1129" w:type="dxa"/>
          </w:tcPr>
          <w:p w14:paraId="664C8433" w14:textId="4AB20298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  <w:r w:rsidRPr="00FE687E">
              <w:rPr>
                <w:sz w:val="20"/>
                <w:szCs w:val="20"/>
              </w:rPr>
              <w:t>Table</w:t>
            </w:r>
          </w:p>
        </w:tc>
        <w:tc>
          <w:tcPr>
            <w:tcW w:w="2477" w:type="dxa"/>
          </w:tcPr>
          <w:p w14:paraId="20789489" w14:textId="7F15E348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  <w:r w:rsidRPr="00FE687E"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14:paraId="4CE716D9" w14:textId="05BD3659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  <w:r w:rsidRPr="00FE687E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14:paraId="58645CD2" w14:textId="46DAAB1B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  <w:r w:rsidRPr="00FE687E">
              <w:rPr>
                <w:sz w:val="20"/>
                <w:szCs w:val="20"/>
              </w:rPr>
              <w:t>3</w:t>
            </w:r>
          </w:p>
        </w:tc>
        <w:tc>
          <w:tcPr>
            <w:tcW w:w="1804" w:type="dxa"/>
          </w:tcPr>
          <w:p w14:paraId="1D49C3E6" w14:textId="4DE2FC2E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  <w:r w:rsidRPr="00FE687E">
              <w:rPr>
                <w:sz w:val="20"/>
                <w:szCs w:val="20"/>
              </w:rPr>
              <w:t>4</w:t>
            </w:r>
          </w:p>
        </w:tc>
      </w:tr>
      <w:tr w:rsidR="00FE687E" w:rsidRPr="00FE687E" w14:paraId="7E29E4D1" w14:textId="77777777" w:rsidTr="00FE687E">
        <w:tc>
          <w:tcPr>
            <w:tcW w:w="1129" w:type="dxa"/>
          </w:tcPr>
          <w:p w14:paraId="15E6EFCA" w14:textId="5306DEE2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  <w:r w:rsidRPr="00FE687E">
              <w:rPr>
                <w:sz w:val="20"/>
                <w:szCs w:val="20"/>
              </w:rPr>
              <w:t>Table</w:t>
            </w:r>
          </w:p>
        </w:tc>
        <w:tc>
          <w:tcPr>
            <w:tcW w:w="2477" w:type="dxa"/>
          </w:tcPr>
          <w:p w14:paraId="5789DE71" w14:textId="17F15498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  <w:r w:rsidRPr="00FE687E">
              <w:rPr>
                <w:sz w:val="20"/>
                <w:szCs w:val="20"/>
              </w:rPr>
              <w:t>5</w:t>
            </w:r>
          </w:p>
        </w:tc>
        <w:tc>
          <w:tcPr>
            <w:tcW w:w="1803" w:type="dxa"/>
          </w:tcPr>
          <w:p w14:paraId="5F276885" w14:textId="20470391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  <w:r w:rsidRPr="00FE687E">
              <w:rPr>
                <w:sz w:val="20"/>
                <w:szCs w:val="20"/>
              </w:rPr>
              <w:t>6</w:t>
            </w:r>
          </w:p>
        </w:tc>
        <w:tc>
          <w:tcPr>
            <w:tcW w:w="1803" w:type="dxa"/>
          </w:tcPr>
          <w:p w14:paraId="05E19D7F" w14:textId="5F609BEE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  <w:r w:rsidRPr="00FE687E">
              <w:rPr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14:paraId="3B63C92F" w14:textId="184AD387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  <w:r w:rsidRPr="00FE687E">
              <w:rPr>
                <w:sz w:val="20"/>
                <w:szCs w:val="20"/>
              </w:rPr>
              <w:t>8</w:t>
            </w:r>
          </w:p>
        </w:tc>
      </w:tr>
      <w:tr w:rsidR="00FE687E" w:rsidRPr="00FE687E" w14:paraId="309F9781" w14:textId="77777777" w:rsidTr="00FE687E">
        <w:tc>
          <w:tcPr>
            <w:tcW w:w="1129" w:type="dxa"/>
          </w:tcPr>
          <w:p w14:paraId="55547834" w14:textId="49A16C8D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  <w:r w:rsidRPr="00FE687E">
              <w:rPr>
                <w:sz w:val="20"/>
                <w:szCs w:val="20"/>
              </w:rPr>
              <w:t>Table</w:t>
            </w:r>
          </w:p>
        </w:tc>
        <w:tc>
          <w:tcPr>
            <w:tcW w:w="2477" w:type="dxa"/>
          </w:tcPr>
          <w:p w14:paraId="24945588" w14:textId="77777777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69A218CC" w14:textId="77777777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0A9E3483" w14:textId="77777777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7251365E" w14:textId="77777777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</w:p>
        </w:tc>
      </w:tr>
      <w:tr w:rsidR="00FE687E" w:rsidRPr="00FE687E" w14:paraId="400EDC49" w14:textId="77777777" w:rsidTr="00FE687E">
        <w:tc>
          <w:tcPr>
            <w:tcW w:w="1129" w:type="dxa"/>
          </w:tcPr>
          <w:p w14:paraId="244574B9" w14:textId="50CE3F01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  <w:r w:rsidRPr="00FE687E">
              <w:rPr>
                <w:sz w:val="20"/>
                <w:szCs w:val="20"/>
              </w:rPr>
              <w:t>Table</w:t>
            </w:r>
          </w:p>
        </w:tc>
        <w:tc>
          <w:tcPr>
            <w:tcW w:w="2477" w:type="dxa"/>
          </w:tcPr>
          <w:p w14:paraId="179BB04E" w14:textId="77777777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AC764AC" w14:textId="77777777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5E6DE722" w14:textId="77777777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3948FC96" w14:textId="77777777" w:rsidR="00FE687E" w:rsidRPr="00FE687E" w:rsidRDefault="00FE687E" w:rsidP="00AC4ED0">
            <w:pPr>
              <w:pStyle w:val="teqsti"/>
              <w:ind w:firstLine="0"/>
              <w:rPr>
                <w:sz w:val="20"/>
                <w:szCs w:val="20"/>
              </w:rPr>
            </w:pPr>
          </w:p>
        </w:tc>
      </w:tr>
    </w:tbl>
    <w:p w14:paraId="2FFD1A1B" w14:textId="77777777" w:rsidR="00FE687E" w:rsidRDefault="00FE687E" w:rsidP="00FE687E">
      <w:pPr>
        <w:pStyle w:val="teqsti"/>
        <w:ind w:firstLine="0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7"/>
        <w:gridCol w:w="4268"/>
      </w:tblGrid>
      <w:tr w:rsidR="004A736A" w:rsidRPr="00196D5A" w14:paraId="31C09C81" w14:textId="77777777" w:rsidTr="0099769F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14:paraId="2B000326" w14:textId="77777777" w:rsidR="004A736A" w:rsidRPr="00196D5A" w:rsidRDefault="004A736A" w:rsidP="0099769F">
            <w:pPr>
              <w:pStyle w:val="MDPI52figure"/>
              <w:spacing w:before="0"/>
            </w:pPr>
            <w:r w:rsidRPr="00196D5A">
              <w:rPr>
                <w:noProof/>
              </w:rPr>
              <w:drawing>
                <wp:inline distT="0" distB="0" distL="0" distR="0" wp14:anchorId="10F67152" wp14:editId="59661F05">
                  <wp:extent cx="2161540" cy="2161540"/>
                  <wp:effectExtent l="0" t="0" r="0" b="0"/>
                  <wp:docPr id="5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216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14:paraId="3A859562" w14:textId="77777777" w:rsidR="004A736A" w:rsidRPr="00196D5A" w:rsidRDefault="004A736A" w:rsidP="0099769F">
            <w:pPr>
              <w:pStyle w:val="MDPI52figure"/>
              <w:spacing w:before="0"/>
            </w:pPr>
            <w:r w:rsidRPr="00196D5A">
              <w:rPr>
                <w:noProof/>
              </w:rPr>
              <w:drawing>
                <wp:inline distT="0" distB="0" distL="0" distR="0" wp14:anchorId="3DC0E08D" wp14:editId="2B7363FB">
                  <wp:extent cx="2161540" cy="2161540"/>
                  <wp:effectExtent l="0" t="0" r="0" b="0"/>
                  <wp:docPr id="6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216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36A" w:rsidRPr="00196D5A" w14:paraId="35C99218" w14:textId="77777777" w:rsidTr="0099769F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14:paraId="4540DAC7" w14:textId="77777777" w:rsidR="004A736A" w:rsidRPr="00196D5A" w:rsidRDefault="004A736A" w:rsidP="0099769F">
            <w:pPr>
              <w:pStyle w:val="MDPI42tablebody"/>
            </w:pPr>
            <w:r w:rsidRPr="00196D5A">
              <w:t>(</w:t>
            </w:r>
            <w:r w:rsidRPr="00BD22A7">
              <w:rPr>
                <w:b/>
              </w:rPr>
              <w:t>a</w:t>
            </w:r>
            <w:r w:rsidRPr="00196D5A">
              <w:t>)</w:t>
            </w:r>
          </w:p>
        </w:tc>
        <w:tc>
          <w:tcPr>
            <w:tcW w:w="4268" w:type="dxa"/>
          </w:tcPr>
          <w:p w14:paraId="6415DCEE" w14:textId="77777777" w:rsidR="004A736A" w:rsidRPr="00196D5A" w:rsidRDefault="004A736A" w:rsidP="004A736A">
            <w:pPr>
              <w:pStyle w:val="MDPI42tablebody"/>
              <w:keepNext/>
            </w:pPr>
            <w:r w:rsidRPr="00196D5A">
              <w:t>(</w:t>
            </w:r>
            <w:r w:rsidRPr="00BD22A7">
              <w:rPr>
                <w:b/>
              </w:rPr>
              <w:t>b</w:t>
            </w:r>
            <w:r w:rsidRPr="00196D5A">
              <w:t>)</w:t>
            </w:r>
          </w:p>
        </w:tc>
      </w:tr>
    </w:tbl>
    <w:p w14:paraId="42AABC21" w14:textId="586CB9B1" w:rsidR="004A736A" w:rsidRDefault="004A736A" w:rsidP="004A736A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. Example of </w:t>
      </w:r>
      <w:r w:rsidRPr="004A736A">
        <w:rPr>
          <w:rFonts w:ascii="Times New Roman" w:hAnsi="Times New Roman" w:cs="Times New Roman"/>
        </w:rPr>
        <w:t>multiple</w:t>
      </w:r>
      <w:r>
        <w:t xml:space="preserve"> figures</w:t>
      </w:r>
    </w:p>
    <w:p w14:paraId="3CBC4EFA" w14:textId="44AD8D59" w:rsidR="002550AB" w:rsidRDefault="00AC4ED0" w:rsidP="00FE687E">
      <w:pPr>
        <w:pStyle w:val="teqsti"/>
        <w:ind w:firstLine="245"/>
      </w:pPr>
      <w:r w:rsidRPr="00AC4ED0">
        <w:t>All formula</w:t>
      </w:r>
      <w:r w:rsidR="004A736A">
        <w:t>s</w:t>
      </w:r>
      <w:r w:rsidRPr="00AC4ED0">
        <w:t xml:space="preserve"> should be according to the template shown below, the numbers should be put in brackets after each formula, no image format. Formula must be typed in Math Type equation editor. </w:t>
      </w:r>
    </w:p>
    <w:p w14:paraId="511457C9" w14:textId="240C70BE" w:rsidR="00FE687E" w:rsidRPr="00FE687E" w:rsidRDefault="00FE687E" w:rsidP="00FE687E">
      <w:pPr>
        <w:pStyle w:val="teqsti"/>
        <w:ind w:firstLine="245"/>
        <w:jc w:val="center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                  (1)</w:t>
      </w:r>
    </w:p>
    <w:p w14:paraId="4248EFF1" w14:textId="37E55A07" w:rsidR="004A736A" w:rsidRDefault="008923BE" w:rsidP="008923BE">
      <w:pPr>
        <w:pStyle w:val="MDPI22heading2"/>
        <w:spacing w:before="240"/>
        <w:ind w:left="0"/>
      </w:pPr>
      <w:r w:rsidRPr="001F31D1">
        <w:t>Subsection</w:t>
      </w:r>
      <w:r w:rsidR="004A736A">
        <w:t xml:space="preserve"> (name)</w:t>
      </w:r>
    </w:p>
    <w:p w14:paraId="5B3A7050" w14:textId="13504271" w:rsidR="008923BE" w:rsidRPr="00AC4ED0" w:rsidRDefault="004A736A" w:rsidP="004A736A">
      <w:pPr>
        <w:pStyle w:val="teqsti"/>
        <w:ind w:firstLine="245"/>
      </w:pPr>
      <w:r>
        <w:t>Author(s) can divide the resalt section into the subsections.</w:t>
      </w:r>
    </w:p>
    <w:p w14:paraId="1D85DD74" w14:textId="79726CA5" w:rsidR="00FE687E" w:rsidRDefault="00FE687E" w:rsidP="00962E6F">
      <w:pPr>
        <w:pStyle w:val="qveTavebi"/>
        <w:spacing w:before="160" w:after="100"/>
        <w:rPr>
          <w:sz w:val="22"/>
          <w:szCs w:val="22"/>
        </w:rPr>
      </w:pPr>
      <w:r>
        <w:rPr>
          <w:sz w:val="22"/>
          <w:szCs w:val="22"/>
        </w:rPr>
        <w:t>Discussion</w:t>
      </w:r>
    </w:p>
    <w:p w14:paraId="42703C7E" w14:textId="360B2AC1" w:rsidR="00FE687E" w:rsidRDefault="00FE687E" w:rsidP="00962E6F">
      <w:pPr>
        <w:pStyle w:val="qveTavebi"/>
        <w:spacing w:before="160" w:after="100"/>
        <w:rPr>
          <w:b w:val="0"/>
          <w:bCs w:val="0"/>
          <w:sz w:val="22"/>
          <w:szCs w:val="22"/>
        </w:rPr>
      </w:pPr>
      <w:r w:rsidRPr="00FE687E">
        <w:rPr>
          <w:b w:val="0"/>
          <w:bCs w:val="0"/>
          <w:sz w:val="22"/>
          <w:szCs w:val="22"/>
        </w:rPr>
        <w:t>Authors should discuss the results in the broadest context possible</w:t>
      </w:r>
      <w:r>
        <w:rPr>
          <w:b w:val="0"/>
          <w:bCs w:val="0"/>
          <w:sz w:val="22"/>
          <w:szCs w:val="22"/>
        </w:rPr>
        <w:t>.</w:t>
      </w:r>
    </w:p>
    <w:p w14:paraId="122F06BB" w14:textId="1755677F" w:rsidR="00641B25" w:rsidRPr="00962E6F" w:rsidRDefault="00641B25" w:rsidP="00962E6F">
      <w:pPr>
        <w:pStyle w:val="qveTavebi"/>
        <w:spacing w:before="160" w:after="100"/>
        <w:rPr>
          <w:sz w:val="22"/>
          <w:szCs w:val="22"/>
        </w:rPr>
      </w:pPr>
      <w:r w:rsidRPr="00962E6F">
        <w:rPr>
          <w:sz w:val="22"/>
          <w:szCs w:val="22"/>
        </w:rPr>
        <w:t>Conclusion</w:t>
      </w:r>
    </w:p>
    <w:p w14:paraId="3BC43833" w14:textId="50E350E4" w:rsidR="00EC6D8C" w:rsidRDefault="00AC4ED0" w:rsidP="00EC6D8C">
      <w:pPr>
        <w:pStyle w:val="teqsti"/>
        <w:ind w:firstLine="245"/>
      </w:pPr>
      <w:r>
        <w:t xml:space="preserve">Papers without conclusion </w:t>
      </w:r>
      <w:r w:rsidR="00D739E1">
        <w:t>won’t be accepted.</w:t>
      </w:r>
    </w:p>
    <w:p w14:paraId="2DF44481" w14:textId="00172828" w:rsidR="00962E6F" w:rsidRPr="00962E6F" w:rsidRDefault="00962E6F" w:rsidP="00962E6F">
      <w:pPr>
        <w:pStyle w:val="qveTavebi"/>
        <w:spacing w:before="160" w:after="100"/>
        <w:rPr>
          <w:sz w:val="22"/>
          <w:szCs w:val="22"/>
        </w:rPr>
      </w:pPr>
      <w:r w:rsidRPr="00962E6F">
        <w:rPr>
          <w:sz w:val="22"/>
          <w:szCs w:val="22"/>
        </w:rPr>
        <w:t>Competing interests</w:t>
      </w:r>
    </w:p>
    <w:p w14:paraId="0EF4D18C" w14:textId="77777777" w:rsidR="00962E6F" w:rsidRPr="009A0F8A" w:rsidRDefault="00962E6F" w:rsidP="00962E6F">
      <w:pPr>
        <w:pStyle w:val="teqsti"/>
      </w:pPr>
      <w:r>
        <w:t>The authors declare that they have no competing interests.</w:t>
      </w:r>
    </w:p>
    <w:p w14:paraId="404EE6AD" w14:textId="65F15C23" w:rsidR="00962E6F" w:rsidRDefault="00962E6F" w:rsidP="00962E6F">
      <w:pPr>
        <w:pStyle w:val="qveTavebi"/>
        <w:spacing w:before="160" w:after="100"/>
        <w:rPr>
          <w:sz w:val="22"/>
          <w:szCs w:val="22"/>
        </w:rPr>
      </w:pPr>
      <w:r w:rsidRPr="00962E6F">
        <w:rPr>
          <w:sz w:val="22"/>
          <w:szCs w:val="22"/>
        </w:rPr>
        <w:t>Authors’ contribution</w:t>
      </w:r>
    </w:p>
    <w:p w14:paraId="77688EBE" w14:textId="297A076E" w:rsidR="00DC4D72" w:rsidRDefault="008923BE" w:rsidP="00DC4D72">
      <w:pPr>
        <w:pStyle w:val="teqsti"/>
      </w:pPr>
      <w:r>
        <w:t>A</w:t>
      </w:r>
      <w:r w:rsidR="00DC4D72" w:rsidRPr="00DC4D72">
        <w:t>.</w:t>
      </w:r>
      <w:r>
        <w:t>B</w:t>
      </w:r>
      <w:r w:rsidR="00DC4D72" w:rsidRPr="00DC4D72">
        <w:t xml:space="preserve">. and </w:t>
      </w:r>
      <w:r>
        <w:t>C</w:t>
      </w:r>
      <w:r w:rsidR="00DC4D72" w:rsidRPr="00DC4D72">
        <w:t>.</w:t>
      </w:r>
      <w:r w:rsidR="00A127C9">
        <w:t xml:space="preserve"> </w:t>
      </w:r>
      <w:r>
        <w:t>D</w:t>
      </w:r>
      <w:r w:rsidR="00DC4D72" w:rsidRPr="00DC4D72">
        <w:t>. conceived of the presented idea</w:t>
      </w:r>
      <w:r w:rsidR="00A127C9">
        <w:t>. L</w:t>
      </w:r>
      <w:r w:rsidR="00A127C9" w:rsidRPr="00A127C9">
        <w:t>.</w:t>
      </w:r>
      <w:r w:rsidR="00A127C9">
        <w:t>G</w:t>
      </w:r>
      <w:r w:rsidR="00A127C9" w:rsidRPr="00A127C9">
        <w:t xml:space="preserve">. </w:t>
      </w:r>
      <w:r w:rsidR="00A127C9">
        <w:t xml:space="preserve">and I. K. </w:t>
      </w:r>
      <w:r w:rsidR="00A127C9" w:rsidRPr="00A127C9">
        <w:t>performed the analytic calculations</w:t>
      </w:r>
      <w:r w:rsidR="00A127C9">
        <w:t xml:space="preserve">. </w:t>
      </w:r>
      <w:r>
        <w:t>E</w:t>
      </w:r>
      <w:r w:rsidR="00A127C9" w:rsidRPr="00A127C9">
        <w:t>.</w:t>
      </w:r>
      <w:r>
        <w:t>F</w:t>
      </w:r>
      <w:r w:rsidR="00A127C9" w:rsidRPr="00A127C9">
        <w:t>. took the lead in writing the manuscript</w:t>
      </w:r>
      <w:r w:rsidR="00A127C9">
        <w:t xml:space="preserve">. </w:t>
      </w:r>
      <w:r w:rsidR="00DC4D72" w:rsidRPr="00DC4D72">
        <w:t>All authors</w:t>
      </w:r>
      <w:r w:rsidR="00DC4D72">
        <w:t xml:space="preserve"> </w:t>
      </w:r>
      <w:r w:rsidR="00DC4D72" w:rsidRPr="00DC4D72">
        <w:t>provided critical feedback and helped shape the research, analysis and manuscript.</w:t>
      </w:r>
    </w:p>
    <w:p w14:paraId="0BB45114" w14:textId="070DA6A5" w:rsidR="00F25BD1" w:rsidRDefault="00F25BD1" w:rsidP="00962E6F">
      <w:pPr>
        <w:pStyle w:val="qveTavebi"/>
        <w:spacing w:before="160" w:after="100"/>
        <w:rPr>
          <w:sz w:val="22"/>
          <w:szCs w:val="22"/>
        </w:rPr>
      </w:pPr>
      <w:r w:rsidRPr="00F25BD1">
        <w:rPr>
          <w:sz w:val="22"/>
          <w:szCs w:val="22"/>
        </w:rPr>
        <w:t>Acknowledgements</w:t>
      </w:r>
    </w:p>
    <w:p w14:paraId="31BEAA09" w14:textId="06911B3C" w:rsidR="00F25BD1" w:rsidRDefault="00EC6D8C" w:rsidP="00F25BD1">
      <w:pPr>
        <w:pStyle w:val="teqsti"/>
      </w:pPr>
      <w:r w:rsidRPr="00EC6D8C">
        <w:t>This research [] has been supported by</w:t>
      </w:r>
      <w:r w:rsidR="008923BE">
        <w:t>….</w:t>
      </w:r>
    </w:p>
    <w:p w14:paraId="3018D994" w14:textId="77777777" w:rsidR="00EC6D8C" w:rsidRPr="00F25BD1" w:rsidRDefault="00EC6D8C" w:rsidP="00F25BD1">
      <w:pPr>
        <w:pStyle w:val="teqsti"/>
      </w:pPr>
    </w:p>
    <w:p w14:paraId="453932E0" w14:textId="35D39439" w:rsidR="00641B25" w:rsidRDefault="00641B25" w:rsidP="00962E6F">
      <w:pPr>
        <w:pStyle w:val="qveTavebi"/>
        <w:spacing w:before="160" w:after="100"/>
        <w:rPr>
          <w:sz w:val="22"/>
          <w:szCs w:val="22"/>
        </w:rPr>
      </w:pPr>
      <w:r w:rsidRPr="00962E6F">
        <w:rPr>
          <w:sz w:val="22"/>
          <w:szCs w:val="22"/>
        </w:rPr>
        <w:t>References</w:t>
      </w:r>
    </w:p>
    <w:p w14:paraId="2B77D1D6" w14:textId="4C3FBE88" w:rsidR="00912838" w:rsidRPr="00E72371" w:rsidRDefault="008923BE" w:rsidP="00E72371">
      <w:pPr>
        <w:pStyle w:val="ListParagraph"/>
        <w:widowControl w:val="0"/>
        <w:numPr>
          <w:ilvl w:val="0"/>
          <w:numId w:val="2"/>
        </w:numPr>
        <w:spacing w:after="100" w:line="240" w:lineRule="auto"/>
        <w:ind w:left="360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Name</w:t>
      </w:r>
      <w:r w:rsidR="00912838" w:rsidRPr="00E723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912838" w:rsidRPr="00E723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Name</w:t>
      </w:r>
      <w:r w:rsidR="00912838" w:rsidRPr="00E723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912838" w:rsidRPr="00E723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Name</w:t>
      </w:r>
      <w:r w:rsidR="00912838" w:rsidRPr="00E723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912838" w:rsidRPr="00E723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(2014). </w:t>
      </w:r>
      <w:r w:rsidRPr="008923BE">
        <w:rPr>
          <w:rFonts w:ascii="Times New Roman" w:eastAsia="Times New Roman" w:hAnsi="Times New Roman" w:cs="Times New Roman"/>
          <w:color w:val="000000"/>
          <w:sz w:val="20"/>
          <w:szCs w:val="20"/>
        </w:rPr>
        <w:t>Title of the article</w:t>
      </w:r>
      <w:r w:rsidR="00912838" w:rsidRPr="00E723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Journal Name</w:t>
      </w:r>
      <w:r w:rsidR="00912838" w:rsidRPr="00E723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12838" w:rsidRPr="00E7237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</w:t>
      </w:r>
      <w:r w:rsidR="00912838" w:rsidRPr="00E723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(2).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doi</w:t>
      </w:r>
    </w:p>
    <w:p w14:paraId="2DEE2657" w14:textId="77777777" w:rsidR="004A736A" w:rsidRPr="004A736A" w:rsidRDefault="004A736A" w:rsidP="00E72371">
      <w:pPr>
        <w:pStyle w:val="ListParagraph"/>
        <w:widowControl w:val="0"/>
        <w:numPr>
          <w:ilvl w:val="0"/>
          <w:numId w:val="2"/>
        </w:numPr>
        <w:spacing w:after="100" w:line="240" w:lineRule="auto"/>
        <w:ind w:left="360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4A73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Author(s) last name, first name (Year). Title of the paper (Italic). // In the book: / Journal: / Collection of articles. Country, City: Publishing house, volume number (#): pages numbers (with dash). </w:t>
      </w:r>
    </w:p>
    <w:p w14:paraId="1E703518" w14:textId="77777777" w:rsidR="004A736A" w:rsidRDefault="004A736A" w:rsidP="005545BE">
      <w:pPr>
        <w:pStyle w:val="ListParagraph"/>
        <w:widowControl w:val="0"/>
        <w:numPr>
          <w:ilvl w:val="0"/>
          <w:numId w:val="2"/>
        </w:numPr>
        <w:spacing w:after="100" w:line="240" w:lineRule="auto"/>
        <w:ind w:left="360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736A">
        <w:rPr>
          <w:rFonts w:ascii="Times New Roman" w:eastAsia="Times New Roman" w:hAnsi="Times New Roman" w:cs="Times New Roman"/>
          <w:color w:val="000000"/>
          <w:sz w:val="20"/>
          <w:szCs w:val="20"/>
        </w:rPr>
        <w:t>Author(s) last name, first name (Year). Title of the website. // Retrieved from http://... Date of retrieving</w:t>
      </w:r>
    </w:p>
    <w:p w14:paraId="6BD6201D" w14:textId="77777777" w:rsidR="00961D93" w:rsidRDefault="00961D93" w:rsidP="004A73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BF6667" w14:textId="77777777" w:rsidR="00912838" w:rsidRDefault="00912838" w:rsidP="00912838">
      <w:pPr>
        <w:widowControl w:val="0"/>
        <w:spacing w:after="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F92E74" w14:textId="77777777" w:rsidR="00912838" w:rsidRDefault="00912838" w:rsidP="00912838">
      <w:pPr>
        <w:widowControl w:val="0"/>
        <w:spacing w:after="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EA13B8" w14:textId="77777777" w:rsidR="00912838" w:rsidRDefault="00912838" w:rsidP="00962E6F">
      <w:pPr>
        <w:pStyle w:val="qveTavebi"/>
        <w:spacing w:before="160" w:after="100"/>
        <w:rPr>
          <w:sz w:val="22"/>
          <w:szCs w:val="22"/>
        </w:rPr>
      </w:pPr>
    </w:p>
    <w:sectPr w:rsidR="00912838" w:rsidSect="00962E6F">
      <w:headerReference w:type="default" r:id="rId10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C351" w14:textId="77777777" w:rsidR="00983D6D" w:rsidRDefault="00983D6D" w:rsidP="007A5A97">
      <w:pPr>
        <w:spacing w:after="0" w:line="240" w:lineRule="auto"/>
      </w:pPr>
      <w:r>
        <w:separator/>
      </w:r>
    </w:p>
  </w:endnote>
  <w:endnote w:type="continuationSeparator" w:id="0">
    <w:p w14:paraId="49B8F192" w14:textId="77777777" w:rsidR="00983D6D" w:rsidRDefault="00983D6D" w:rsidP="007A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D91D" w14:textId="77777777" w:rsidR="00983D6D" w:rsidRDefault="00983D6D" w:rsidP="007A5A97">
      <w:pPr>
        <w:spacing w:after="0" w:line="240" w:lineRule="auto"/>
      </w:pPr>
      <w:r>
        <w:separator/>
      </w:r>
    </w:p>
  </w:footnote>
  <w:footnote w:type="continuationSeparator" w:id="0">
    <w:p w14:paraId="2223FDBD" w14:textId="77777777" w:rsidR="00983D6D" w:rsidRDefault="00983D6D" w:rsidP="007A5A97">
      <w:pPr>
        <w:spacing w:after="0" w:line="240" w:lineRule="auto"/>
      </w:pPr>
      <w:r>
        <w:continuationSeparator/>
      </w:r>
    </w:p>
  </w:footnote>
  <w:footnote w:id="1">
    <w:p w14:paraId="4D8453AC" w14:textId="4E5E69E0" w:rsidR="002550AB" w:rsidRPr="00912838" w:rsidRDefault="002550AB" w:rsidP="009128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44BD">
        <w:rPr>
          <w:rStyle w:val="FootnoteReference"/>
        </w:rPr>
        <w:t>1</w:t>
      </w:r>
      <w:r w:rsidRPr="0091283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C4ED0" w:rsidRPr="00AC4ED0">
        <w:rPr>
          <w:rFonts w:ascii="Times New Roman" w:eastAsia="Times New Roman" w:hAnsi="Times New Roman" w:cs="Times New Roman"/>
          <w:sz w:val="18"/>
          <w:szCs w:val="18"/>
        </w:rPr>
        <w:t>Department / Faculty, University, City, Country, email1@authorname.com</w:t>
      </w:r>
    </w:p>
    <w:p w14:paraId="30A89A55" w14:textId="683DDC6F" w:rsidR="002550AB" w:rsidRPr="00912838" w:rsidRDefault="002550AB" w:rsidP="00AC4E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838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Pr="0091283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C4ED0" w:rsidRPr="00AC4ED0">
        <w:rPr>
          <w:rFonts w:ascii="Times New Roman" w:eastAsia="Times New Roman" w:hAnsi="Times New Roman" w:cs="Times New Roman"/>
          <w:sz w:val="18"/>
          <w:szCs w:val="18"/>
        </w:rPr>
        <w:t>Department / Faculty, University, City, Country, email1@authorname.com</w:t>
      </w:r>
    </w:p>
    <w:p w14:paraId="1CE33480" w14:textId="1710A7E5" w:rsidR="002550AB" w:rsidRPr="001272C9" w:rsidRDefault="002550AB" w:rsidP="004756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5B7E">
        <w:rPr>
          <w:rFonts w:ascii="Times New Roman" w:hAnsi="Times New Roman" w:cs="Times New Roman"/>
          <w:sz w:val="18"/>
          <w:szCs w:val="18"/>
        </w:rPr>
        <w:t>* Corresponding author</w:t>
      </w:r>
    </w:p>
    <w:p w14:paraId="6C3518B2" w14:textId="0EB0F7B1" w:rsidR="002550AB" w:rsidRDefault="002550A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ADF5" w14:textId="49927746" w:rsidR="002550AB" w:rsidRPr="00EC6D8C" w:rsidRDefault="00EC6D8C" w:rsidP="00EC6D8C">
    <w:pPr>
      <w:pStyle w:val="Header"/>
      <w:jc w:val="center"/>
    </w:pPr>
    <w:r w:rsidRPr="00EC6D8C">
      <w:rPr>
        <w:rFonts w:ascii="Times New Roman" w:hAnsi="Times New Roman" w:cs="Times New Roman"/>
        <w:i/>
        <w:iCs/>
        <w:sz w:val="20"/>
        <w:szCs w:val="20"/>
      </w:rPr>
      <w:t>Tsitsagi et al. Georgian Geographical journal 2022, Vol.2 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8B2557"/>
    <w:multiLevelType w:val="hybridMultilevel"/>
    <w:tmpl w:val="F24CD778"/>
    <w:lvl w:ilvl="0" w:tplc="BB4CCA4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3C"/>
    <w:rsid w:val="00057F0A"/>
    <w:rsid w:val="000D609D"/>
    <w:rsid w:val="0010170F"/>
    <w:rsid w:val="00106725"/>
    <w:rsid w:val="001272C9"/>
    <w:rsid w:val="001331B6"/>
    <w:rsid w:val="00142CDD"/>
    <w:rsid w:val="00183165"/>
    <w:rsid w:val="001A2246"/>
    <w:rsid w:val="00211220"/>
    <w:rsid w:val="00244722"/>
    <w:rsid w:val="002550AB"/>
    <w:rsid w:val="00261372"/>
    <w:rsid w:val="002744AC"/>
    <w:rsid w:val="002B4E5E"/>
    <w:rsid w:val="002D3AB1"/>
    <w:rsid w:val="002E6D62"/>
    <w:rsid w:val="002F4EAA"/>
    <w:rsid w:val="00305E9E"/>
    <w:rsid w:val="003601E7"/>
    <w:rsid w:val="003A72D5"/>
    <w:rsid w:val="003E3003"/>
    <w:rsid w:val="0044700A"/>
    <w:rsid w:val="004756F2"/>
    <w:rsid w:val="004A736A"/>
    <w:rsid w:val="004B2B66"/>
    <w:rsid w:val="00524B3B"/>
    <w:rsid w:val="00525B7E"/>
    <w:rsid w:val="005545BE"/>
    <w:rsid w:val="00627571"/>
    <w:rsid w:val="00641B25"/>
    <w:rsid w:val="00681220"/>
    <w:rsid w:val="006955C3"/>
    <w:rsid w:val="006A734C"/>
    <w:rsid w:val="006A77D1"/>
    <w:rsid w:val="00727BDB"/>
    <w:rsid w:val="00737FD7"/>
    <w:rsid w:val="00740D32"/>
    <w:rsid w:val="007944BD"/>
    <w:rsid w:val="007A5A97"/>
    <w:rsid w:val="007B61BC"/>
    <w:rsid w:val="007E5EC4"/>
    <w:rsid w:val="007E7E42"/>
    <w:rsid w:val="008118F1"/>
    <w:rsid w:val="00832B1E"/>
    <w:rsid w:val="00890DC7"/>
    <w:rsid w:val="008923BE"/>
    <w:rsid w:val="008D6A4E"/>
    <w:rsid w:val="008E3E60"/>
    <w:rsid w:val="00907A75"/>
    <w:rsid w:val="00912838"/>
    <w:rsid w:val="00913AFD"/>
    <w:rsid w:val="00961D93"/>
    <w:rsid w:val="00962E6F"/>
    <w:rsid w:val="00983D6D"/>
    <w:rsid w:val="00A127C9"/>
    <w:rsid w:val="00A16CF0"/>
    <w:rsid w:val="00A45A42"/>
    <w:rsid w:val="00A97B72"/>
    <w:rsid w:val="00AC4ED0"/>
    <w:rsid w:val="00AF2065"/>
    <w:rsid w:val="00B00389"/>
    <w:rsid w:val="00B01BCC"/>
    <w:rsid w:val="00B143DE"/>
    <w:rsid w:val="00C512D8"/>
    <w:rsid w:val="00C57506"/>
    <w:rsid w:val="00CD1E37"/>
    <w:rsid w:val="00D50A3C"/>
    <w:rsid w:val="00D739E1"/>
    <w:rsid w:val="00DB0A5B"/>
    <w:rsid w:val="00DB6BDA"/>
    <w:rsid w:val="00DC4D72"/>
    <w:rsid w:val="00DF6380"/>
    <w:rsid w:val="00E21620"/>
    <w:rsid w:val="00E72371"/>
    <w:rsid w:val="00E96A96"/>
    <w:rsid w:val="00EA0DD8"/>
    <w:rsid w:val="00EA575E"/>
    <w:rsid w:val="00EC6D8C"/>
    <w:rsid w:val="00F25BD1"/>
    <w:rsid w:val="00F45AB8"/>
    <w:rsid w:val="00FB61DC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DBBD"/>
  <w15:chartTrackingRefBased/>
  <w15:docId w15:val="{EE4A58A9-F621-4F2B-9ADE-2F4FCC05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60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basedOn w:val="Normal"/>
    <w:link w:val="saTauriChar"/>
    <w:qFormat/>
    <w:rsid w:val="00CD1E37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avtori">
    <w:name w:val="avtori"/>
    <w:basedOn w:val="Normal"/>
    <w:link w:val="avtoriChar"/>
    <w:qFormat/>
    <w:rsid w:val="00CD1E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aTauriChar">
    <w:name w:val="saTauri Char"/>
    <w:basedOn w:val="DefaultParagraphFont"/>
    <w:link w:val="saTauri"/>
    <w:rsid w:val="00CD1E37"/>
    <w:rPr>
      <w:rFonts w:ascii="Times New Roman" w:hAnsi="Times New Roman" w:cs="Times New Roman"/>
      <w:b/>
      <w:bCs/>
      <w:sz w:val="32"/>
      <w:szCs w:val="32"/>
    </w:rPr>
  </w:style>
  <w:style w:type="paragraph" w:customStyle="1" w:styleId="qveTavebi">
    <w:name w:val="qveTavebi"/>
    <w:basedOn w:val="Normal"/>
    <w:link w:val="qveTavebiChar"/>
    <w:qFormat/>
    <w:rsid w:val="00CD1E3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vtoriChar">
    <w:name w:val="avtori Char"/>
    <w:basedOn w:val="DefaultParagraphFont"/>
    <w:link w:val="avtori"/>
    <w:rsid w:val="00CD1E37"/>
    <w:rPr>
      <w:rFonts w:ascii="Times New Roman" w:hAnsi="Times New Roman" w:cs="Times New Roman"/>
      <w:sz w:val="24"/>
      <w:szCs w:val="24"/>
    </w:rPr>
  </w:style>
  <w:style w:type="paragraph" w:customStyle="1" w:styleId="abstraqtisteqsti">
    <w:name w:val="abstraqtis teqsti"/>
    <w:basedOn w:val="Normal"/>
    <w:link w:val="abstraqtisteqstiChar"/>
    <w:qFormat/>
    <w:rsid w:val="00CD1E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qveTavebiChar">
    <w:name w:val="qveTavebi Char"/>
    <w:basedOn w:val="DefaultParagraphFont"/>
    <w:link w:val="qveTavebi"/>
    <w:rsid w:val="00CD1E37"/>
    <w:rPr>
      <w:rFonts w:ascii="Times New Roman" w:hAnsi="Times New Roman" w:cs="Times New Roman"/>
      <w:b/>
      <w:bCs/>
      <w:sz w:val="20"/>
      <w:szCs w:val="20"/>
    </w:rPr>
  </w:style>
  <w:style w:type="paragraph" w:customStyle="1" w:styleId="teqsti">
    <w:name w:val="teqsti"/>
    <w:basedOn w:val="Normal"/>
    <w:link w:val="teqstiChar"/>
    <w:qFormat/>
    <w:rsid w:val="00CD1E37"/>
    <w:pPr>
      <w:spacing w:after="0" w:line="240" w:lineRule="auto"/>
      <w:ind w:firstLine="288"/>
      <w:jc w:val="both"/>
    </w:pPr>
    <w:rPr>
      <w:rFonts w:ascii="Times New Roman" w:hAnsi="Times New Roman" w:cs="Times New Roman"/>
    </w:rPr>
  </w:style>
  <w:style w:type="character" w:customStyle="1" w:styleId="abstraqtisteqstiChar">
    <w:name w:val="abstraqtis teqsti Char"/>
    <w:basedOn w:val="DefaultParagraphFont"/>
    <w:link w:val="abstraqtisteqsti"/>
    <w:rsid w:val="00CD1E37"/>
    <w:rPr>
      <w:rFonts w:ascii="Times New Roman" w:hAnsi="Times New Roman" w:cs="Times New Roman"/>
      <w:sz w:val="20"/>
      <w:szCs w:val="20"/>
    </w:rPr>
  </w:style>
  <w:style w:type="character" w:customStyle="1" w:styleId="teqstiChar">
    <w:name w:val="teqsti Char"/>
    <w:basedOn w:val="DefaultParagraphFont"/>
    <w:link w:val="teqsti"/>
    <w:rsid w:val="00CD1E37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7A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A5A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xrilebisTvis">
    <w:name w:val="cxrilebisTvis"/>
    <w:basedOn w:val="Caption"/>
    <w:link w:val="cxrilebisTvisChar"/>
    <w:qFormat/>
    <w:rsid w:val="007A5A97"/>
    <w:pPr>
      <w:keepNext/>
      <w:spacing w:before="100" w:after="100"/>
      <w:jc w:val="right"/>
    </w:pPr>
    <w:rPr>
      <w:rFonts w:ascii="Times New Roman" w:hAnsi="Times New Roman" w:cs="Times New Roman"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A97"/>
    <w:pPr>
      <w:spacing w:after="0" w:line="240" w:lineRule="auto"/>
    </w:pPr>
    <w:rPr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7A5A97"/>
    <w:rPr>
      <w:i/>
      <w:iCs/>
      <w:color w:val="44546A" w:themeColor="text2"/>
      <w:sz w:val="18"/>
      <w:szCs w:val="18"/>
    </w:rPr>
  </w:style>
  <w:style w:type="character" w:customStyle="1" w:styleId="cxrilebisTvisChar">
    <w:name w:val="cxrilebisTvis Char"/>
    <w:basedOn w:val="CaptionChar"/>
    <w:link w:val="cxrilebisTvis"/>
    <w:rsid w:val="007A5A97"/>
    <w:rPr>
      <w:rFonts w:ascii="Times New Roman" w:hAnsi="Times New Roman" w:cs="Times New Roman"/>
      <w:i/>
      <w:iCs/>
      <w:color w:val="000000" w:themeColor="text1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5A9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6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01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6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Grid"/>
    <w:rsid w:val="0026137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B61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2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2C9"/>
  </w:style>
  <w:style w:type="paragraph" w:styleId="Footer">
    <w:name w:val="footer"/>
    <w:basedOn w:val="Normal"/>
    <w:link w:val="FooterChar"/>
    <w:uiPriority w:val="99"/>
    <w:unhideWhenUsed/>
    <w:rsid w:val="0012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2C9"/>
  </w:style>
  <w:style w:type="paragraph" w:customStyle="1" w:styleId="Els-1storder-head">
    <w:name w:val="Els-1storder-head"/>
    <w:next w:val="Els-body-text"/>
    <w:rsid w:val="00962E6F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Els-body-text"/>
    <w:rsid w:val="00962E6F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Els-body-text"/>
    <w:rsid w:val="00962E6F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Els-body-text"/>
    <w:rsid w:val="00962E6F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cknowledgement">
    <w:name w:val="Els-acknowledgement"/>
    <w:next w:val="Normal"/>
    <w:rsid w:val="00962E6F"/>
    <w:pPr>
      <w:keepNext/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body-text">
    <w:name w:val="Els-body-text"/>
    <w:rsid w:val="00962E6F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table" w:styleId="GridTable1Light">
    <w:name w:val="Grid Table 1 Light"/>
    <w:basedOn w:val="TableNormal"/>
    <w:uiPriority w:val="46"/>
    <w:rsid w:val="00740D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740D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igurebis">
    <w:name w:val="figurebis"/>
    <w:basedOn w:val="Caption"/>
    <w:link w:val="figurebisChar"/>
    <w:qFormat/>
    <w:rsid w:val="00737FD7"/>
    <w:pPr>
      <w:jc w:val="center"/>
    </w:pPr>
    <w:rPr>
      <w:rFonts w:ascii="Times New Roman" w:hAnsi="Times New Roman" w:cs="Times New Roman"/>
      <w:color w:val="000000" w:themeColor="text1"/>
      <w:sz w:val="16"/>
      <w:szCs w:val="16"/>
      <w:lang w:val="en-US"/>
    </w:rPr>
  </w:style>
  <w:style w:type="character" w:customStyle="1" w:styleId="figurebisChar">
    <w:name w:val="figurebis Char"/>
    <w:basedOn w:val="DefaultParagraphFont"/>
    <w:link w:val="figurebis"/>
    <w:rsid w:val="00737FD7"/>
    <w:rPr>
      <w:rFonts w:ascii="Times New Roman" w:hAnsi="Times New Roman" w:cs="Times New Roman"/>
      <w:i/>
      <w:iCs/>
      <w:color w:val="000000" w:themeColor="text1"/>
      <w:sz w:val="16"/>
      <w:szCs w:val="16"/>
    </w:rPr>
  </w:style>
  <w:style w:type="table" w:styleId="PlainTable2">
    <w:name w:val="Plain Table 2"/>
    <w:basedOn w:val="TableNormal"/>
    <w:uiPriority w:val="42"/>
    <w:rsid w:val="002550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C6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D8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D8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8C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C6D8C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7944BD"/>
    <w:rPr>
      <w:vertAlign w:val="superscript"/>
    </w:rPr>
  </w:style>
  <w:style w:type="paragraph" w:customStyle="1" w:styleId="MDPI22heading2">
    <w:name w:val="MDPI_2.2_heading2"/>
    <w:qFormat/>
    <w:rsid w:val="008923BE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MDPI42tablebody">
    <w:name w:val="MDPI_4.2_table_body"/>
    <w:qFormat/>
    <w:rsid w:val="004A736A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52figure">
    <w:name w:val="MDPI_5.2_figure"/>
    <w:qFormat/>
    <w:rsid w:val="004A736A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432C-08F2-4703-8436-06AD7D1C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18</cp:revision>
  <cp:lastPrinted>2022-03-07T05:49:00Z</cp:lastPrinted>
  <dcterms:created xsi:type="dcterms:W3CDTF">2022-02-01T16:15:00Z</dcterms:created>
  <dcterms:modified xsi:type="dcterms:W3CDTF">2023-01-27T12:09:00Z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a46a58d0-dc91-33f4-9817-e0b05584bc68</vt:lpwstr>
  </property>
</Properties>
</file>